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21fc" w14:textId="aee2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"Проведение регистрации и перерегистрации лиц, осуществляющих миссионерскую деятельность" и о 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2012 года № 211. Утратило силу постановлением Правительства Республики Казахстан от 24 февраля 2014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регистрации и перерегистрации лиц, осуществляющих миссионерскую деятельность».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2011 года № 20 «Об утверждении стандарта государственной услуги «Проведение учетной регистрации и перерегистрации миссионеров и малочисленных религиозных групп, не имеющих признаков юридического лица» (САПП Республики Казахстан, 2011 г., № 13, ст. 166);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утвержденные постановлением Правительства Республики Казахстан от 1 августа 2011 года № 888 «Вопросы Агентства Республики Казахстан по делам религий».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2012 года № 211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миссионерскую деятельность»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Департаментами Агентства Республики Казахстан по делам религий (далее – Департаменты),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портале электронного Правительства www.e.gov.kz, интернет-ресурсе Агентства Республики Казахстан по делам религий www.din.gov.kz, на информационных стендах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свидетельства о регистрации или перерегистрации миссионера (далее – свидетельство), либо мотивированный ответ об отказе в выдаче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оформляется в письменном виде на бумажном носителе,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или перерегистрации приостанавливается при проведении религиоведческой экспертизы для получения заключения по материалам, представленным потребителем. Экспертиза проводится в срок, не превышающий тридцать календарных дней со дня поступления в Департаменты объекта экспертизы. Срок проведения экспертизы может продлеваться на тридцать календарных дней при необходимости изучения экспертом (экспертами) дополнительных материалов и информации для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–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свидетельства – не более 1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ежедневно, в соответствии с графиком работы Департаментов,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Департамента.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должностного лица департамента,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противопожарные сигнализации и другие меры безопасности. Вход в подъезд оснащен пандусами, предназначенными для людей с ограниченными физическими возможностями.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(либо представитель по доверенности) представляет в департаменты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паспорта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с указанием территории и срока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в Республике Казахстан и устава религиозного объединения, представителем которого является миссионер;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религиозную литературу,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в Республике Казахстан для регистрации в качестве миссионера в Департаменты дополнительно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приглашение религиозного объединения, зарегистрированного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потребитель предъявляет паспорт или иной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указанных в настоящем пункте, Департамент проверяет их полноту и достоверность. В случаях установления фактов неполноты и недостоверности документов, Департамент в течение двух рабочих дней с момента получения документов письменно уведомляет получателя государственной услуги об отказе в рассмотрении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на портале электронного Правительства: www.e.gov.kz, на интернет-ресурсе Агентства Республики Казахстан по делам религий www.din.gov.kz и на информационных стендах Департаментов,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департаменты,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 и предметов является копия заявления потребителя со штампом регистрации (входящий номер, дата)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Свидетельство выдается потребителю (либо представителю по доверенности) при личном посещении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регистрируется в журнале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Департаменты при предоставлении государственной услуги руководствуются следующими принципами: соблюдение конституционных прав и свобод человека, соблюдение законности, предоставление исчерпывающей информации об оказываемой услуге, вежливость, обеспечение сохранности документов, защита и конфиденциальность информации.</w:t>
      </w:r>
    </w:p>
    <w:bookmarkEnd w:id="8"/>
    <w:bookmarkStart w:name="z5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Департаментов, ежегодно утверждаются приказом руководителя Агентства.</w:t>
      </w:r>
    </w:p>
    <w:bookmarkEnd w:id="10"/>
    <w:bookmarkStart w:name="z6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действий (бездействия) уполномоченных должностных лиц разъясняется службой документационного обеспечения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потребитель имеет право обратиться с жалобой в адрес соответствующего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письменном виде по почте, либо нарочно через службу документационного обеспечения Департаментов.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регистрируется службой документационного обеспечения соответствующего Департамента. Лицу, подавшему жалобу, выдается расписка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января 2007 года «О порядке рассмотрения обращений физических и юридических лиц».</w:t>
      </w:r>
    </w:p>
    <w:bookmarkEnd w:id="12"/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перерегистрации лиц,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деятельность»         </w:t>
      </w:r>
    </w:p>
    <w:bookmarkEnd w:id="13"/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работы Департаментов по делам религий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Астана и Алматы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373"/>
        <w:gridCol w:w="2537"/>
        <w:gridCol w:w="2085"/>
        <w:gridCol w:w="2347"/>
        <w:gridCol w:w="2598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Кокчетав,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"б"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401603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 40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8-7132-46006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Тәуелсiздiк,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270638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zhetysu@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Айтекеби, 77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357464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Молдагалиева, 19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506395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batys@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8-7262-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438006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413410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500633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Жахаева,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14, д.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8-7292-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430332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ontustik@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463025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8-7232-55024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shygys@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Бейбітшілік,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327421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672366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din.gov.kz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Выходные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дни: суббота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</w:tbl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перерегистрации лиц,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деятельность»   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7145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ДЕЛАМ РЕЛИГИЙ СВИДЕТЕЛЬСТВО о регистрации (перерегистрации) миссионера № ________________________</w:t>
      </w:r>
      <w:r>
        <w:br/>
      </w:r>
      <w:r>
        <w:rPr>
          <w:rFonts w:ascii="Times New Roman"/>
          <w:b/>
          <w:i w:val="false"/>
          <w:color w:val="000000"/>
        </w:rPr>
        <w:t>
регистрационный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 «___» __________ 20__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 «О религиозной деятельности и религиозных объединениях»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Ф.И.О. миссионера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подтверждает регистрацию в качестве миссионера с «___» ___ 20</w:t>
      </w:r>
      <w:r>
        <w:rPr>
          <w:rFonts w:ascii="Times New Roman"/>
          <w:b/>
          <w:i w:val="false"/>
          <w:color w:val="000000"/>
          <w:sz w:val="28"/>
        </w:rPr>
        <w:t>__</w:t>
      </w:r>
      <w:r>
        <w:rPr>
          <w:rFonts w:ascii="Times New Roman"/>
          <w:b w:val="false"/>
          <w:i w:val="false"/>
          <w:color w:val="000000"/>
          <w:sz w:val="28"/>
        </w:rPr>
        <w:t>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первичной регистрации «___» __________ 20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___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(принадлежность к вероисповеданию, принадлежность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религиозному объединению)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Территория, в пределах которой осуществляет свою деятельность: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Данное свидетельство действительно до «___» ________ 20</w:t>
      </w:r>
      <w:r>
        <w:rPr>
          <w:rFonts w:ascii="Times New Roman"/>
          <w:b/>
          <w:i w:val="false"/>
          <w:color w:val="000000"/>
          <w:sz w:val="28"/>
        </w:rPr>
        <w:t>__</w:t>
      </w:r>
      <w:r>
        <w:rPr>
          <w:rFonts w:ascii="Times New Roman"/>
          <w:b w:val="false"/>
          <w:i w:val="false"/>
          <w:color w:val="000000"/>
          <w:sz w:val="28"/>
        </w:rPr>
        <w:t>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               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Печать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Серия бланка                                       № бланка</w:t>
      </w:r>
    </w:p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перерегистрации лиц,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миссионерскую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деятельность»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органа, регистрирующего заявление)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регистрацию (перерегистрацию) миссионера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заявителя: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местонахождения (проживания):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(дата, номер, орган выдавший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Гражданство:______________________________________________________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(принадлежность к вероисповеданию, принадлежность к религиозному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миссионерской деятельности: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визы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осуществления деятельности: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____________________________________________________ подтверждаю,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с законодательством РК в части, касающейся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миссионеров ознакомлен __________________ (подпись).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</w:t>
      </w:r>
    </w:p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«Проведение регистрации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перерегистрации лиц,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миссионерскую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деятельность»   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1"/>
        <w:gridCol w:w="2293"/>
        <w:gridCol w:w="2331"/>
        <w:gridCol w:w="2615"/>
      </w:tblGrid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