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6626" w14:textId="67a6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140. Утратило силу постановлением Правительства Республики Казахстан от 20 августа 2015 года № 654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20.08.2015 </w:t>
      </w:r>
      <w:r>
        <w:rPr>
          <w:rFonts w:ascii="Times New Roman"/>
          <w:b w:val="false"/>
          <w:i w:val="false"/>
          <w:color w:val="ff0000"/>
          <w:sz w:val="28"/>
        </w:rPr>
        <w:t>№ 654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культуры и спорта РК от 22.04.2015 г. № 146.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прокатного удостоверения на фильм»;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«Рассмотрение ходатайства физических и (или) юридических лиц о включении объектов в Государственный реестр объектов национального культурного достояния»;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право временного вывоза культурных ценностей»;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проведения научно-реставрационных работ на памятниках истории и культуры местного значения».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140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прокатного удостоверения на фильм»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прокатного удостоверения на фильм»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информации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по культуре Министерства (далее – услугодатель), в том числе через веб-портал «электронного правительства» www.egov.kz (далее – портал).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выдача </w:t>
      </w:r>
      <w:r>
        <w:rPr>
          <w:rFonts w:ascii="Times New Roman"/>
          <w:b w:val="false"/>
          <w:i w:val="false"/>
          <w:color w:val="000000"/>
          <w:sz w:val="28"/>
        </w:rPr>
        <w:t>прокатного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фильм (далее – прокатное удостоверение) либо мотивированный ответ об отказе в оказании государственной услуги, в случаях и по основаниям,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прокатного удостоверения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услугополучателя на фильм или на его использование (копии авторских договоров и (или) лицензионных соглашений), к документам на иностранном языке прилагается нотариально удостоверенная копия на государственном и (или)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аннотация фильма, содержащую информацию о фильме, с описанием всех имеющихся сцен для определения возрастного зрительского ценза на фильм;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произведениях литературы и искусства, используемых в фильмах отечественного или совместного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в форме электронных документов, удостоверенных электронной цифровой подписью (далее – ЭЦП)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право услугополучателя на фильм или его использование (авторские договора и (или) лицензионные соглашения), к документам на иностранном языке прилагаются нотариально удостоверенные копии на государственном и (или) русском, прикрепляемые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аннотации фильма, содержащая информацию о фильме, с описанием всех имеющихся сцен для определения возрастного зрительского ценза на фильм, прикрепляемая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 произведениях литературы и искусства, используемых в фильмах отечественного или совместного производства, прикрепляемая к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услугополучателем недостоверной или искаженной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услугополучателем документов, не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содержание фильма направлено на пропаганду или агитацию насильственного изменения конституционного строя, нарушения целостности республики, подрыва безопасности государства, разжигания национальной розни.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(бездействие) Министерства,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01000, г. Астана, улица Орынбор 8, Дом Министерств, 15 подъезд, кабинет 263.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www.mki.gov.kz,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www.mki.gov.kz, в разделе «Государственные услуги». Единый контакт-центр по вопросам оказания государственных услуг: 1414.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прокатного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 фильм»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услугодателя)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прокатное удостоверение на фильм.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фильма: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автор литературного произведения, на основе которого поставлен фильм: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производства фильма: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Студия-производитель фильма: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производства фильма: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Формат фильма: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Хронометраж фильма: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Авторы сценария: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Режиссер-постановщик: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Оператор-постановщик: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Художник-постановщик: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 музыкального произведения: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серий фильма: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Жанр фильма: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 фильма, языки дубляжа фильма (при их наличии):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по возрастному зрительскому цензу, присвоенному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страной-производителем: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услугополучателя (юридический адрес, почтовый индекс, электронная почта, телефон, факс; для юридического лица бизнес-идентификационный номер; для физического лица индивидуальный –идентификационный номер: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получателя государственной услуги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                              М.П.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140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 лицензии на деятельность по</w:t>
      </w:r>
      <w:r>
        <w:br/>
      </w:r>
      <w:r>
        <w:rPr>
          <w:rFonts w:ascii="Times New Roman"/>
          <w:b/>
          <w:i w:val="false"/>
          <w:color w:val="000000"/>
        </w:rPr>
        <w:t>
осуществлению археологических и (или) научно-реставрационных</w:t>
      </w:r>
      <w:r>
        <w:br/>
      </w:r>
      <w:r>
        <w:rPr>
          <w:rFonts w:ascii="Times New Roman"/>
          <w:b/>
          <w:i w:val="false"/>
          <w:color w:val="000000"/>
        </w:rPr>
        <w:t>
работ на памятниках истории и культуры»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информации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по культуре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услугодателя, посредством канцелярии либо через веб-портал «Е-лицензирование» www.elicense.kz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www.e.gov.kz.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переоформленной лицензии – 10 (десять)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выдача 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 (далее – лицензия) либо мотивированный ответ об отказе в оказании государственной услуги,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лицензионного сбора за оказание государственной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право занятия видом деятельности по осуществлению археологических и (или) научно-реставрационных работ на памятниках истории и культуры – 10 (десять)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10 % от ставки при выдаче лицензии, но не более 4 (четырех)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производится через банки второго уровня наличным или безналичным расчетом.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заявления на получение государственной услуги через портал, оплата может осуществляться через платежный шлюз «электронного правительства» (далее – ПШЭП), а также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с перерывом на обед с 13-00 до 14-30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с 9.00 до 20.00 часов, без перерыва на обед, кроме выходных и праздничных дней в соответствии с трудовым законодательством Республики Казахстан. Государственная услуга оказывается в порядке электронной очереди, без предварительной записи и ускоренного обслуживания, при желании услугополучателя, возможно «бронирование»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 (или) в ЦОН для получения лицензии на деятельность по осуществлению археологических и (или)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в бюджет лицензионного сбора за выдачу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доверенность (в случае подачи документов представителем).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получение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о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археологических работ на памятниках истории и 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услугополучателем археологических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получение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о соответствии квалификационным требованиям для осуществления научно-реставрационных работ на памятниках истории и 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подлинность оригиналов с копиями документов и сведениями, представленными из государственных информационных систем,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регистрации,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 работник услугодателя и (или) ЦОНа получает из соответствующих государственных информационных систем в форме электронных документов, удостоверенных электронной цифровой подписью (далее – ЭЦП)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ЦОНа получают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по форме, представленной ЦОНом,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для получения лицензии на деятельность по осуществлению археологических и (или)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–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выдачу лицензии,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получение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о соответствии квалификационным требованиям для осуществления археологических работ на памятниках истории и 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рекомендательного письма научной организации в области археологии на право осуществления услугополучателем археологических работ на памятниках истории и культуры, прикрепляемая к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получение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о соответствии квалификационным требованиям для осуществления научно-реставрационных работ на памятниках истории и 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лицензии на деятельность по осуществлению археологических и (или) научно-реставрационных работ на памятниках истории и культуры необходимо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фамилии, имени, отчества (при его наличии)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перерегистрации индивидуального предпринимателя, изменения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(либо представитель по доверенности) в течение тридцати календарных дней со дня получения соответствующих документов, являющихся основаниями для переоформления лицензии, подает заявление услугодателю или ЦОН, либо запрос в форме электронного документа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 переоформление лицензии на деятельность по осуществлению археологических и (или) научно-реставрационных работ на памятниках истории и культуры ранее выданная лицензия сдается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предоставляет услугодателю и (или) в ЦОН для переоформления лицензии на деятельность по осуществлению археологических и (или)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в бюджет лицензионного сбора за переоформление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доверенность (в случае подачи документов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необходимость переоформления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переоформление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о соответствии квалификационным требованиям для осуществления археологических работ на памятниках истории и 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услугополучателем археологических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переоформление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о соответствии квалификационным требованиям для осуществления научно-реставрационных работ на памятниках истории и 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подлинность оригиналов с копиями документов и сведениями, представленными из государственных информационных систем,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 работник услугодателя и (или) ЦОНа получает из соответствующих государственных информационных систем в форме электронных документов, удостоверенных электронной цифровой подписью (далее – ЭЦП)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ЦОНа получают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по форме, представленной ЦОНом,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для переоформления лицензии на деятельность по осуществлению археологических и (или)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–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необходимость переоформления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переоформление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о соответствии квалификационным требованиям для осуществления археологических работ на памятниках истории и 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рекомендательного письма научной организации в области археологии на право осуществления услугополучателем археологических работ на памятниках истории и культуры, прикрепляемая к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переоформление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о соответствии квалификационным требованиям для осуществления научно-реставрационных работ на памятниках истории и 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ЦОНу – подтверждением принятия заявления является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 (представителя), фамилии, имени, отчества представителя услугополучателя,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на право занятия деятельностью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имеется вступивший в законную силу приговор суда в отношении услугополучателя, запрещающий ему заниматься деятельностью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согласована выдача лицензии заявителю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услугополучателю получать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 перечню, предусмотренному настоящим стандартом государственной услуги, работник ЦОНа отказывает в приеме заявлении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лиц, центров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
(или) их работников по вопросам оказания государственных услуг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ЦОНов и (или) их работников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01000, г. Астана, улица Орынбор 8, Дом Министерств, 15 подъезд, кабинет 263.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ЦОНа направляется к руководителю Центра по адресам и телефонам, указанным на интернет-ресурсе Центра: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1"/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в связи с состоянием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– www.mki.gov.kz,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интернет-ресурсе www.mki.gov.kz, в разделе «Государственные услуги». Единый контакт-центр по вопросам оказания государственных услуг: 1414.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археологических и (или)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реставрационных работ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памятниках истории и культуры»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юридического лица,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идентификационный номер/фамилия,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идентификационный номер)</w:t>
      </w:r>
    </w:p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(указать 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Телефоны/Факс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Прилагается 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Руководитель/физическое лицо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(подпись)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(в случае наличия) Дата заполнения: «__» __________ 20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 законом тайну, содержащихся в информационных системах ___________ «___» ________ 20 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археологических и (или)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реставрационных работ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памятниках истории и культуры»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соответствии квалификационным требованиям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археологических и (или) научно-реставрационных работ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памятниках истории и культуры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Научный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специализации и квалификации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заведения, выдавшего диплом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Стаж работы в области археологических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научно-реставрационных работ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 или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трудового договора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об увольнении с работы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Специализированное оборудование: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специализированного оборудования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договора купли/продажи/аренды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 (наименование юридического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археологических и (или)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реставрационных работ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памятниках истории и культуры»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либо наименование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 </w:t>
      </w:r>
    </w:p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государственных услугах» от 15 апреля 2013 года отдел №__ филиала (с указанием адреса) РГП «Центр обслуживания населения» (далее - услугодатель) отказывает в приеме документов на оказание государственной услуги «Выдача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культуры»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ФИО (работника ЦОНа)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 __ г</w:t>
      </w:r>
    </w:p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140</w:t>
      </w:r>
    </w:p>
    <w:bookmarkEnd w:id="31"/>
    <w:bookmarkStart w:name="z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«Рассмотрение ходатайства физических и (или)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о включении объектов в Государственный реестр объектов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культурного достояния» 1. Общие положения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«Рассмотрение ходатайства физических и (или) юридических лиц о включении объектов в Государственный реестр объектов национального культурного достояния»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информации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по культуре Министерства (далее – услугодатель).</w:t>
      </w:r>
    </w:p>
    <w:bookmarkEnd w:id="33"/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решение о временном придании объекту особого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пятницу,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две фотографии объекта, обозреваемых с лицевой и оборотной стороны в формате А-5.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– подтверждением принятия заявления является отметка на его копии о регистрации в канцелярии услугодателя с указанием даты и времени приема пакета документов.</w:t>
      </w:r>
    </w:p>
    <w:bookmarkEnd w:id="35"/>
    <w:bookmarkStart w:name="z7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36"/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(бездействие) Министерства,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01000, г. Астана, улица Орынбор 8, Дом Министерств, 15 подъезд, кабинет 263.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37"/>
    <w:bookmarkStart w:name="z7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www.mki.gov.kz,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 указаны на интернет-ресурсе Министерства www.mki.gov.kz, в разделе «Государственные услуги». Единый контакт-центр по вопросам оказания государственных услуг: 1414.</w:t>
      </w:r>
    </w:p>
    <w:bookmarkEnd w:id="39"/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«Рассмотрение ходатайства физических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юридических лиц о включении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в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национального культурного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достояния»         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услугодателя)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 услугодателя)  </w:t>
      </w:r>
    </w:p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Ходатайство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включить объект в Государственный реестр объектов национального культурного достояния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объекта:_____________________________________________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создания объекта:________________________________________________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Краткая история объекта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Техническое состояние объекта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услугополучателя: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– юридический адрес,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свидетельства (справки)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(перерегистрации) для физического лица – юридический адрес,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дата государственной регистрации (перерегистрации)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ходатайства: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(подпись)         М.П.</w:t>
      </w:r>
    </w:p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140</w:t>
      </w:r>
    </w:p>
    <w:bookmarkEnd w:id="42"/>
    <w:bookmarkStart w:name="z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право временного вывоза культурных</w:t>
      </w:r>
      <w:r>
        <w:br/>
      </w:r>
      <w:r>
        <w:rPr>
          <w:rFonts w:ascii="Times New Roman"/>
          <w:b/>
          <w:i w:val="false"/>
          <w:color w:val="000000"/>
        </w:rPr>
        <w:t>
ценностей»</w:t>
      </w:r>
    </w:p>
    <w:bookmarkEnd w:id="43"/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на право временного вывоза культурных ценностей»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информации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управлениями культуры местных исполнительных органов областей, городов Астаны, Алматы (далее – услугодатель), в том числе через веб-портал «электронного правительства» www.egov.kz (далее – портал).</w:t>
      </w:r>
    </w:p>
    <w:bookmarkEnd w:id="45"/>
    <w:bookmarkStart w:name="z8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выдача свидетельства на право временного вывоза культурных ценностей (далее – свидетельство),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свидетельства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размещен на интернет-ресурсе Министерства: www.mki.gov.kz, в разделе «Государственные услуги».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культурных ценностей, обозреваемых с лицевой и оборотной стороны в формате А-5;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организации о возложении ответственности на определенное лицо за сохранность культурных ценностей на период временного вывоза –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являющиеся государственными электронными информационными ресурсами, работник услугодателя получает из соответствующих государственных информационных систем в форме электронных данных, удостоверенных электронной цифровой подписью(далее – ЭЦП)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право собственности на культурные ценности прикрепляемая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принимающей стороны о целях и условиях нахождения культурных ценностей прикрепляемая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фотография культурных ценностей обозреваемых с лицевой и оборотной стороны, в формате А-5 прикрепляемая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приказа руководителя организации о возложении ответственности на определенное лицо за сохранность культурных ценностей на период временного вывоза – для юридических лиц прикрепляемая к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являющиеся государственными электронными информационными ресурсами работник услугодателя получает из соответствующих государственных информационных систем в форме электронных данных,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экспертизе, услугополучатель представляет услугодателю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Представленный(е) услугодателю на экспертизу предмет(ы) фиксируется в журнале приема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предметы, рассматриваемые как культурные ценности, на рассмотрение экспертной комиссии. По итогам экспертизы оформляется заключение о признании предмета, представленного на экспертизу культурной ценностью либо об отсутствии у предмета, представленного на экспертизу культурной ценности.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Предмет(ы), представленный(ые) на экспертизу, возвращается(ются) заявителю с отметкой в журнале приема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47"/>
    <w:bookmarkStart w:name="z9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(бездействие) услугодателя и (или) его должностных лиц по вопросам оказания государственных услуг: жалоба подается на имя руководителя услугодателя, либо на имя руководителя соответствующего местного исполнительного органа областей, города республиканского значения, столицы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соответствующего местного исполнительного органа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соответствующего местного исполнительного органа областей, города республиканского значения, столицы а с указанием фамилии и инициалов лица, принявшего жалобу, срок и место получения ответа на поданную жалобу. После регистрации жалоба направляется руководителю услугодателя или соответствующего местного исполнительного органа областей, города республиканского значения, столицы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соответствующего местного исполнительного органа областей, города республиканского значения, столицы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соответствующего местного исполнительного органа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9"/>
    <w:bookmarkStart w:name="z9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50"/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оказания государственной услуги размещен на интернет-ресурсе Министерства: www.mki.gov.kz,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www.mki.gov.kz, в разделе «Государственные услуги». Единый контакт-центр по вопросам оказания государственных услуг: 1414.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ценностей»         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(местный исполнительный орган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столицы)</w:t>
      </w:r>
    </w:p>
    <w:bookmarkStart w:name="z1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 право временного вывоза культурных ценностей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                                  «___» 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Данные заявителя:_________________________________________________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(гражданство,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Деятельность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На основании заключения экспертной комиссии по временному вывозу культурных ценностей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(местных исполнительных органов областей,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значения и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№ ____ от «___» 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культурной ценности)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разрешается к временному вывозу из Республики Казахстан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страны и местонахождение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с «_____» ___________ 20 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отметка таможенных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</w:t>
      </w:r>
    </w:p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ценностей»              </w:t>
      </w:r>
    </w:p>
    <w:bookmarkEnd w:id="54"/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(местный исполнительный орган области,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или наименование заявителя)</w:t>
      </w:r>
    </w:p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свидетельство на право временного вывоза культурных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страны и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заявителя: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(ФИО, ИИН/БИИ, адрес, контактные телефоны)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                   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140</w:t>
      </w:r>
    </w:p>
    <w:bookmarkEnd w:id="57"/>
    <w:bookmarkStart w:name="z10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«Согласование проведения научно-реставрационных работ на</w:t>
      </w:r>
      <w:r>
        <w:br/>
      </w:r>
      <w:r>
        <w:rPr>
          <w:rFonts w:ascii="Times New Roman"/>
          <w:b/>
          <w:i w:val="false"/>
          <w:color w:val="000000"/>
        </w:rPr>
        <w:t>
памятниках истории и культуры местного значения»</w:t>
      </w:r>
    </w:p>
    <w:bookmarkEnd w:id="58"/>
    <w:bookmarkStart w:name="z1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«Согласование проведения научно-реставрационных работ на памятниках истории и культуры местного значения»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информации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управлениями культуры местных исполнительных органов областей, городов Астаны,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услугодатель), в том числе через веб-портал «электронного правительства» www.egov.kz (далее – портал).</w:t>
      </w:r>
    </w:p>
    <w:bookmarkEnd w:id="60"/>
    <w:bookmarkStart w:name="z11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согласование проведения научно-реставрационных работ на памятниках истории и культуры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размещен на интернет-ресурсе Министерства: www.mki.gov.kz, в разделе «Государственные услуги».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форме, содержащее сведения о юридическом или физическом лице, которое будет осуществлять научно-реставрационные работы на памятнике истории и культуры (организационно-правовая форма, наименование, ИИН/БИН, ФИО руководителя);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проектная документация, содержащая текстовую и изобразительную информацию о памятнике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данных документа, удостоверяющего личность,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электронной цифровой подписью (далее – ЭЦП)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содержащий сведения об юридическом или физическом лице, которое будет осуществлять научно-реставрационные работы на памятнике истории и культуры (организационно-правовая форма, наименование, ИИН/БИН, ФИО руководителя)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проектной документации, содержащая текстовую и изобразительную информацию об объекте историко-культурного наследия прикрепляемая к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данных документа, удостоверяющего личность, о государственной регистрации (перерегистрации) юридического лица содержащиеся в государственных информационных системах услугодатель получает из соответствующих государственных информационных систем в форме электронных документов, удостоверенных ЭЦП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62"/>
    <w:bookmarkStart w:name="z11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63"/>
    <w:bookmarkStart w:name="z1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(бездействие) услугодателя и (или) его должностных лиц по вопросам оказания государственных услуг: жалоба подается на имя руководителя услугодателя, либо на имя руководителя соответствующего местного исполнительного органа областей, города республиканского значения, столицы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соответствующего местного исполнительного органа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соответствующего местного исполнительного органа областей, города республиканского значения, столицы 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соответствующего местного исполнительного органа областей, города республиканского значения, столицы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соответствующего местного исполнительного органа областей, города республиканского значения, столицы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соответствующего местного исполнительного органа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64"/>
    <w:bookmarkStart w:name="z1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оказания государственной услуги размещен на интернет-ресурсе Министерства: www.mki.gov.kz,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www.mki.gov.kz, в разделе «Государственные услуги». Единый контакт-центр по вопросам оказания государственных услуг: 1414.</w:t>
      </w:r>
    </w:p>
    <w:bookmarkEnd w:id="66"/>
    <w:bookmarkStart w:name="z1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140</w:t>
      </w:r>
    </w:p>
    <w:bookmarkEnd w:id="67"/>
    <w:bookmarkStart w:name="z12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68"/>
    <w:bookmarkStart w:name="z12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24, ст. 343).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2012 года № 1268 «О внесении изменений в постановление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72-73, ст. 1061).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2012 года № 1614 «О внесении изменений и дополнений в постановление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4, ст. 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апреля 2013 года № 387 «О внесении изменений в некоторые решения Правительства Республики Казахстан» (САПП Республики Казахстан, 2013 г., № 27, ст. 421).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