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6fda" w14:textId="ed16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декабря 2019 года № 94. Зарегистрирован в Министерстве юстиции Республики Казахстан 26 декабря 2019 года № 19768.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Предпринимательского кодекса Республики Казахстан от 29 октября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и развитию конкуренции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подписания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№ 94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 (далее –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Предпринимательского кодекса Республики Казахстан от 29 октября 2015 года (далее – Кодекс) и определяют порядок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биржевой товар – стандартизированный однородный товар, включенный в Единую товарную номенклатуру внешнеэкономической деятельности Евразийского экономического союза,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а также срочный контракт;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ведомство государственного органа, осуществляющее руководство в области защиты конкуренции и ограничения монополистической деятельности.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Кодексом.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цены на биржевые товары, сложившейся в ходе надлежаще проведенных торгов на товарных биржах и электронных торговых площадках, не признаваемой монопольно высокой (низкой)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Цена на биржевой товар субъекта рынка, занимающего доминирующее или монопольное положение, сложившаяся в ходе торгов на товарных биржах и электронных торговых площадках, не признается монопольно высокой, если: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сложилась в ходе надлежаще проведенных торгов в соответствии с пунктом 5 настоящих Правил;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цена за рассматриваемый период не превышает цену, сложившуюся в ходе торгов, признаваемых надлежаще проведенными в соответствии с пунктом 5 настоящих Правил;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цена не установлена в результате осуществления монополистической деятельности, ограниченной Кодексом.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биржевого товара субъекта рынка, занимающего доминирующее или монопольное положение сложившаяся в ходе торгов на товарных биржах и электронных торговых площадках, не признается монопольно низкой если: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сложилась в ходе надлежаще проведенных торгов в соответствии с пунктом 5 настоящих Правил;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цена за рассматриваемый период не была установлена ниже цены, сложившейся в ходе торгов, признаваемых надлежаще проведенными в соответствии с пунктом 5 настоящих Правил;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цена не установлена в результате осуществления монополистической деятельности, ограниченной Кодексом.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настоящих Правил торги на товарных биржах и электронных торговых площадках, признаются надлежаще проведенными, в случае соблюдения в совокупности следующих условий: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антимонопольного органа удаленного доступа к торговым или информационным системам, товарным биржам и иным торговым площадкам электронных закупок товаров или торгов, на которой осуществляется реализация биржевого товара, являющегося предметом рассмотрения;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и максимальный размер лота биржевого товара не препятствует доступу на соответствующий товарный рынок;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участником торгов производится регистрация внебиржевых сделок по реализации биржевого товара, являющегося предметом рассмотрения;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участником торгов осуществляется регулярная реализация биржевого товара на товарных биржах или электронных торговых площадках с равномерным распределением объемов товара по торговым сессиям по решению рабочего органа;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биржевого товара на товарной бирже или электронной торговой площадке осуществляется в режиме двойного встречного аукциона с соблюдением требований законодательства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участником торгов предоставлен товарной бирже или электронной торговой площадке список аффилированных лиц;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участником торгов производится реализация на товарной бирже или электронной торговой площадке не менее величины объема биржевого товара, установленного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счету клирингового центра товарной биржи или электронной торговой площадки непрерывно находится не менее 1% от суммы сделки в течение периода исполнения заключенной биржевой сделки (на возвратной основе);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размещения расписания торгов с указанием информации об объемах и ценах реализации биржевого товара.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Соблюдение субъектами рынка условий, предусмотренных пунктом 5 настоящих Правил, обеспечивается уполномоченным органом посредством формирования рабочей группы, в состав которой входят представители уполномоченного органа, государственных органов и Национальной палаты предпринимателей Республики Казахстан "Атамекен".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и состав рабочей группы утверждаются уполномоченным органом.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