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aefa" w14:textId="1fca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февраля 2011 года № 408-IV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 2; № 7, ст. 28; № 15, ст. 71; № 17-18, ст. 112):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дополнить словами ", если иное не предусмотрено законами Республики Казахстан".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5 статьи 96 слова "в следующем финансовом году" заменить словами "в следующем (последующие) финансовом году (финансовые годы)".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2 статьи 135 после слов "(включая проведение научных исследований, использование, в том числе реализацию, автором научной интеллектуальной собственности)," дополнить словами "осуществляемая субъектами научной и (или) научно-технической деятельности, аккредитованными уполномоченным органом в области науки,".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2000 года "О жилищных строительных сбережениях в Республике Казахстан" (Ведомости Парламента Республики Казахстан, 2000 г., № 21, ст. 382; 2003 г., № 15, ст. 139; 2005 г., № 7-8, ст. 22; 2007 г., № 14, ст. 102):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работникам научных организаций, высших учебных заведений, пятьдесят и более процентов голосующих акций (долей участия в уставном капитале) которых принадлежат государству, а также высших учебных заведений,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цифру "4)" заменить цифрой "5)".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дополнить подпунктом 59)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"59) приобретения работ, услуг по проведению научных исследований, осуществляемых из средств грантового, программно-целевого финансирования за счет государственного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слово "научных"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исключить.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