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2f14" w14:textId="8342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декабря 2020 года № 384-VI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 (Ведомости Верховного Совета Республики Казахстан, 1994 г., № 23-24 (приложение); 1995 г., № 15-16, ст.109; № 20, ст.121; Ведомости Парламента Республики Казахстан, 1996 г., № 2, ст.187; № 14, ст.274; № 19, ст.370; 1997 г., № 1-2, ст.8; № 5, ст.55; № 12, ст.183, 184; № 13-14, ст.195, 205; 1998 г., № 2-3, ст.23; № 5-6, ст.50; № 11-12, ст.178; № 17-18, ст.224, 225; № 23, ст.429; 1999 г., № 20, ст.727, 731; № 23, ст.916; 2000 г., № 18, ст.336; № 22, ст.408; 2001 г., № 1, ст.7; № 8, ст.52; № 17-18, ст.240; № 24, ст.338; 2002 г., № 2, ст.17; № 10, ст.102; 2003 г., № 1-2, ст.3; № 11, ст.56, 57, 66; № 15, ст.139; № 19-20, ст.146; 2004 г., № 6, ст.42; № 10, ст.56; № 16, ст.91; № 23, ст.142; 2005 г., № 10, ст.31; № 14, ст.58; № 23, ст.104; 2006 г., № 1, ст.4; № 3, ст.22; № 4, ст.24; № 8, ст.45; № 10, ст.52; № 11, ст.55; № 13, ст.85; 2007 г., № 2, ст.18; № 3, ст.20, 21; № 4, ст.28; № 16, ст.131; № 18, ст.143; № 20, ст.153; 2008 г., № 12, ст.52; № 13-14, ст.58; № 21, ст.97; № 23, ст.114, 115; 2009 г., № 2-3, ст.7, 16, 18; № 8, ст.44; № 17, ст.81; № 19, ст.88; № 24, ст.125, 134; 2010 г., № 1-2, ст.2; № 7, ст.28; № 15, ст.71; № 17-18, ст.112; 2011 г., № 2, ст.21, 28; № 3, ст.32; № 4, ст.37; № 5, ст.43; № 6, ст.50; № 16, ст.129; № 24, ст.196; 2012 г., № 1, ст.5; № 2, ст.13, 15; № 6, ст.43; № 8, ст.64; № 10, ст.77; № 11, ст.80; № 20, ст.121; № 21-22, ст.124; № 23-24, ст.125; 2013 г., № 7, ст.36; № 10-11, ст.56; № 14, ст.72; № 15, ст.76; 2014 г., № 4-5, ст.24; № 10, ст.52; № 11, ст.61, 63; № 14, ст.84; № 21, ст.122; № 23, ст.143; 2015 г., № 7, ст.34; № 8, ст.42, 45; № 13, ст.68; № 15, ст.78; № 16, ст.79; № 20-I, ст.110; № 20-IV, ст.113; № 20-VII, ст.115; № 21-I, ст.128; № 22-I, ст.140, 143; № 22-V, ст.156; № 22-VI, ст.159; 2016 г., № 7-II, ст.55; № 8-II, ст.70; № 12, ст.87; 2017 г., № 4, ст.7; № 15, ст.55; № 22-III, ст.109; 2018 г., № 1, ст.4; № 10, ст.32; № 13, ст.41; № 14, ст.44; № 15, ст.50; 2019 г., № 2, ст.6; № 7, ст.37; № 15-16, ст.67; № 19-20, ст.86; № 23, ст.103; № 24-I, ст.118; 2020 г., № 10, ст.39; № 11, ст.59; № 12, ст.61; № 13, ст.67; № 14, ст.72, 75):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"границами" дополнить словами ",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(Ведомости Парламента Республики Казахстан, 2014 г., № 13-I, 13-II, ст.83; № 21, ст.122; 2015 г., № 16, ст.79; № 21-III, ст.137; № 22-I, ст.140; № 22-III, ст.149; № 22-V, ст.156; № 22-VI, ст.159; 2016 г., № 7-II, ст.55; № 8-II, ст.67; № 12, ст.87; № 23, ст.118; № 24, ст.126; 2017 г., № 8, ст.16; № 9, ст.21; № 14, ст.50; № 16, ст.56; № 22-III, ст.109; № 23-III, ст.111; № 24, ст.115; 2018 г., № 1, ст.2; № 14, ст.44; № 15, ст.46; № 16, ст.56; № 23, ст.88, 91; № 24, ст.94; 2019 г., № 2, ст.6; № 7, ст.36; № 8, ст.45; № 15-16, ст.67; № 19-20, ст.86; № 23, ст.108; № 24-I, ст.118; № 24-II, ст.120; 2020 г., № 9, ст.29; № 10, ст.44, 46; № 12, ст.63; № 16, ст.77;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Қазақстан" и "Казахстанская правда" 7 октября 2020 г.):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"Положения настоящего пункта не распространяются на лиц, осужденных к лишению свободы за совершение преступлений, предусмотренных частями 1-1,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367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"лицам, осужденным к лишению свободы за совершение преступлений, предусмотренных частями 1-1,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367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368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72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абзацами четвертым и пятым следующего содержания: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"Беременные женщины, женщины, имеющие малолетних детей, мужчины, воспитывающие в одиночку малолетних детей, женщины в возрасте пятидесяти восьми и свыше лет, мужчины в возрасте шестидесяти трех и свыше лет, инвалиды первой или второй группы, отбывающие лишение свободы за тяжкое и особо тяжкое коррупционное преступление, после фактического отбытия сроков, указанных в частях третьей и пятой настоящей статьи, могут быть освобождены судом условно-досрочно.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отбывающее лишение свободы за тяжкое и особо тяжкое коррупционное преступление, выполнившее все условия процессуального соглашения о сотрудничестве, после фактического отбытия сроков, указанных в частях третьей и пятой настоящей статьи, может быть освобождено судом условно-досрочно.";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Условно-досрочное освобождение не применяется к лицам: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которым наказание в виде смертной казни заменено лишением свободы в порядке помилования;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осужденным за террористическое или экстремистское преступление, повлекшее гибель людей либо сопряженное с совершением особо тяжкого преступления;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осужденным за тяжкое и особо тяжкое коррупционное преступление, за исключением: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случаев совершения таких преступлений беременными женщинами, женщинами, имеющими малолетних детей, мужчинами, воспитывающими в одиночку малолетних детей, женщинами в возрасте пятидесяти восьми и свыше лет, мужчинами в возрасте шестидесяти трех и свыше лет, инвалидами первой или второй группы;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осужденных, выполнивших все условия процессуального соглашения о сотрудничестве;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осужденным за преступление против половой неприкосновенности несовершеннолетних, за исключением случая совершения такого преступления лицом, не достигшим совершеннолетия, в отношении несовершеннолетнего в возрасте от четырнадцати до восемнадцати лет.";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Воспрепятствование свободному осуществлению гражданином своих избирательных прав или права участвовать в референдуме –";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Незаконное вмешательство в работу избирательных комиссий или комиссий референдума и воспрепятствование голосованию, исполнению обязанностей, связанных с регистрацией кандидата, партийных списков, подсчетом голосов и определением результатов голосования на выборах или референдуме, –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двадцати часов.";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Деяния, предусмотренные частями первой и 1-1 настоящей статьи:";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361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2-1 следующего содержания: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То же деяние, совершенное сотрудником правоохранительного органа, –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до четырех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часов, либо ограничением свободы на срок до четырех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четвертой: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"частями первой или третьей" заменить словами "частями первой, 2-1 или третьей";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4) следующего содержания: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совершенные лицом, занимающим ответственную государственную должность в правоохранительном органе, или судьей, –";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2-1 и четвертой следующего содержания: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Деяние, предусмотренное частью первой настоящей статьи, совершенное сотрудником правоохранительного органа, –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до двух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Деяние, предусмотренное частью первой настоящей статьи, совершенное лицом, занимающим ответственную государственную должность в правоохранительном органе, или судьей, –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до пяти тысяч месячных расчетных показателей либо исправительными работами в том же размере, либо привлечением к общественным работам на срок до одной тысячи двухсот часов, либо ограничением свободы на срок до пяти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365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дополнить пунктом 4) следующего содержания: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сотрудником правоохранительного органа, –";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четвертой следующего содержания: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Деяния, предусмотренные частями первой, второй или третьей настоящей статьи, совершенные лицом, занимающим ответственную государственную должность в правоохранительном органе, или судьей, –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наказываются ограничением свободы на срок от двух до восьми лет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366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То же деяние, совершенное сотрудником правоохранительного органа или лицом, занимающим ответственную государственную должность в правоохранительном органе, или судьей, –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от тридцатикратной до пятидесятикратной суммы взятки либо лишением свободы на срок до шести лет,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второй слова "То же деяние, совершенное" заменить словами "Деяния, предусмотренные частями первой и 1-1 настоящей статьи, совершенные";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третьей слова "частями первой или второй" заменить словами "частями первой, 1-1 или второй";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четвертой слова "частями первой, второй или третьей" заменить словами "частями первой, 1-1, второй или третьей";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367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 десятикратной до двадцатикратной" заменить словами "от двадцатикратной до тридцатикратной";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"трех" заменить словом "пяти";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второй: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 двадцатикратной до тридцатикратной" заменить словами "от тридцатикратной до сорокакратной";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"до пяти лет" заменить словами "от трех до семи лет";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третьей слова "от тридцатикратной до сорокакратной" заменить словами "от сорокакратной до пятидесятикратной";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четвертой слова "от сорокакратной до пятидесятикратной" заменить словами "от пятидесятикратной до шестидесятикратной";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368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"от пятикратной до десятикратной" заменить словами "от десятикратной до двадцатикратной";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"двух" заменить словом "трех";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части второй слова "от десятикратной до двадцатикратной" заменить словами "от двадцатикратной до тридцатикратной";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369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2-1 и четвертой следующего содержания: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То же деяние, совершенное сотрудником правоохранительного органа, –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Деяние, предусмотренное частью первой настоящей статьи, если оно совершено лицом, занимающим ответственную государственную должность в правоохранительном органе, или судьей, –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ограничением свободы на срок до семи лет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370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2-1 следующего содержания: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То же деяние, совершенное сотрудником правоохранительного органа, –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четвертой изложить в следующей редакции: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Деяния, предусмотренные частями первой, 2-1 или третьей настоящей статьи: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повлекшие тяжкие последствия;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совершенные лицом, занимающим ответственную государственную должность в правоохранительном органе, или судьей, –".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(Ведомости Парламента Республики Казахстан, 2014 г., № 15-I, 15-II, ст.88; № 19-I, 19-II, ст.96; № 21, ст.122; 2015 г., № 20-VII, ст.115; № 21-III, ст.137; № 22-V, ст.156; № 22-VI, ст.159; 2016 г., № 7-II, ст.55; № 8-II, ст.67; № 12, ст.87; № 23, ст.118; № 24, ст.126, 129; 2017 г., № 1-2, ст.3; № 8, ст.16; № 14, ст.50, 53; № 16, ст.56; № 21, ст.98, 102; № 24, ст.115; 2018 г., № 1, ст.2; № 10, ст.32; № 16, ст.53, 56; № 23, ст.91; № 24, ст.93; 2019 г., № 2, ст.6; № 7, ст.36; № 19-20, ст.86; № 23, ст.103; № 24-I, ст.118, 119; № 24-II, ст.120; 2020 г., № 9, ст.29; № 10, ст.44; № 12, ст.63; № 16, ст.77;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Қазақстан" и "Казахстанская правда" 7 октября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2020 года "О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безопасности", опубликованный в газетах "Егемен Қазақстан" и "Казахстанская правда" 17 ноября 2020 г.):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главы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статей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25. Признание лица подозреваемым и определение квалификации деяния подозреваемого, квалификации уголовного правонарушения";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207. Изменение или дополнение квалификации деяния подозреваемого, квалификации уголовного правонарушения";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290. Действия прокурора при прекращении уголовного дела";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Лицо, ведущее уголовный процесс, с учетом мнения участников уголовного процесса и технических возможностей вправе вести уголовное судопроизводство в электронном формате, о чем выносит мотивированное постановление.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Мнение участника уголовного процесса вносится лицу, осуществляющему досудебное расследование, судье в виде ходатайства, которое рассматривается в порядке и сроки, установленные настоящим Кодексом.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дальнейшего ведения уголовного судопроизводства в электронном формате лицо, ведущее уголовный процесс, переходит на бумажный формат, о чем выносит мотивированное постановление.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ведении уголовного процесса в электронном формате может быть обжаловано участниками уголовного процесса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решения, а также в случаях, предусмотренных настоящим Кодексом, уведомлять прокурора о принятых решениях и направлять копии процессуальных решений и других материалов уголовного дела в электронном формате, за исключением требующих сохранения конфиденциальности.";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45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восьмую изложить в следующей редакции: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После вынесения постановления о прерывании сроков досудебного расследования лицо, осуществляющее досудебное расследование, в течение суток направляет его прокурору для согласования.";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8-1 следующего содержания: 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Прокурор в течение трех суток согласовывает постановление о прерывании сроков досудебного расследования либо мотивированным постановлением отказывает в его согласовании и возвращает лицу, осуществляющему досудебное расследование, с указанием о производстве необходимых следственных и процессуальных действий.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согласования прокурором постановления о прерывании сроков досудебного расследования лицо, осуществляющее досудебное расследование, уведомляет об этом участников процесса.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необходимости истребования и изучения материалов уголовного дела решение о согласовании или об отказе в согласовании принимается прокурором в течение десяти суток.";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7)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направлять прокурору уголовные дела с обвинительным актом, а также уголовные дела, оконченные в порядке приказного производства;";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абзаце первом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"утверждает протокол об уголовном проступке" заменить словами "протокол об уголовном проступке";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суд" заменить словом "прокурору";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"по уголовным делам о преступлениях небольшой тяжести" исключить;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1) дополнить словами ", согласованное с прокурором";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3) дополнить словами "прокурором либо лицом, осуществляющим досудебное расследование, согласованное с прокурором";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65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делу о преступлении небольшой тяжести" исключить;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2) слова "утвержден протокол" заменить словами "прокурором утвержден протокол";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4) исключить;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3) части шестой слова "о сотрудничестве" исключить;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7-1 и 7-2 следующего содержания: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Судья не может принимать участие в суде первой инстанции при рассмотрении вновь поступившего уголовного дела, если он ранее принимал участие в рассмотрении уголовного дела в суде первой инстанции в отношении других соучастников уголовного правонарушения.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Судья апелляционной и кассационной инстанции не может принимать участие соответственно в суде апелляционной и кассационной инстанции, если он принимал участие в предыдущем рассмотрении уголовного дела в отношении других соучастников уголовного правонарушения.";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107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пунктом 11) следующего содержания: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 назначении либо отказе в назначении экспертизы, либо производстве органом уголовного преследования иных следственных действий, за исключением негласных следственных действий.";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Рассмотрение проходит в закрытом судебном заседании, за исключением вопросов, указанных в пунктах 1), 2) и 11) части первой настоящей статьи, которые должны рассматриваться в открытом судебном заседании, если следственный судья рассматривал их в открытом судебном заседании.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судебном заседании участвуют прокурор и защитник подозреваемого. В заседании также могут участвовать подозреваемый, его законный представитель, потерпевший, его законный представитель, представитель и другие лица, чьи права и интересы затрагиваются обжалуемым решением, неявка которых при своевременном извещении о времени и месте рассмотрения жалобы, ходатайства прокурора не препятствует их судебному рассмотрению.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пунктом 10) части первой настоящей статьи, перечень лиц, участвующих в закрытом судебном заседании, определяется судьей, рассматривающим жалобу, ходатайство.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вопросов, предусмотренных частью 1-1 настоящей статьи,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часть шестнадцатую </w:t>
      </w:r>
      <w:r>
        <w:rPr>
          <w:rFonts w:ascii="Times New Roman"/>
          <w:b w:val="false"/>
          <w:i w:val="false"/>
          <w:color w:val="000000"/>
          <w:sz w:val="28"/>
        </w:rPr>
        <w:t>статьи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"145," дополнить словами "150 (частью 1-1),";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192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изложить в следующей редакции: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дела, обвинительным актом, постановлением о применении приказного производства,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суд.";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срок, указанный в части второй настоящей статьи, не включается время: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ознакомления участников уголовного процесса с материалами уголовного дела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296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нахождения уголовного дела по жалобе подозреваемого, потерпевшего в суде и прокуратуре;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нахождения уголовного дела у прокурора в связи с рассмотрением вопроса об утверждении либо согласовании процессуальных решений и (или) действий лица, осуществляющего досудебное расследование;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нахождения уголовного дела у прокурора в связи с рассмотрением ходатайства о заключении процессуального соглашения.";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после слов "дополнительного расследования" дополнить словами "либо отказе в согласовании постановления о прерывании сроков досудебного расследования или постановления о прекращении уголовного дела";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193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6) дополнить абзацем вторым следующего содержания: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и утверждение прокурором осуществляются путем удостоверения постановления электронной цифровой подписью, а по процессуальным решениям и действиям, оформленным в бумажном виде, в том числе требующим сохранения конфиденциальности, путем проставления на постановлении лица, осуществляющего досудебное расследование, отметок "Согласовываю", "Утверждаю", заверяемых его подписью;";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16) слова "по делам о преступлениях небольшой тяжести утверждает" заменить словами "протокол об уголовном проступке,";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17) слова "досудебного расследования по основаниям, предусмотренным настоящим Кодексом" заменить словами "уголовного дела либо уголовного преследования в полном объеме или в части";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дополнить пунктами 9), 10) и 11) следующего содержания: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утверждение обвинительного акта, постановления о применении приказного производства, протокола об уголовном проступке, предание обвиняемого суду и направление уголовного дела в суд для рассмотрения по существу;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постановления лица, осуществляющего досудебное расследование, о прекращении уголовного дела либо уголовного преследования в полном объеме или в части;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постановлений о признании лица подозреваемым и о квалификации деяния подозреваемого в случаях, предусмотренных настоящим Кодексом.";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"и 8)" заменить словами ", 8), 9) и 10)";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третьей после слов "досудебного расследования" дополнить словами ", пользуется полномочиями, предусмотренными частью первой настоящей статьи, за исключением случаев, предусмотренных частью второй настоящей статьи,";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25. Признание лица подозреваемым и определение квалификации деяния подозреваемого, квалификации уголовного правонарушения";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202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 наличии данных, в том числе предусмотренных пунктами 1) – 4)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указывающих на то, что лицо совершило преступление, если при этом отсутствует необходимость применения к нему процессуального задержания, орган досудебного расследования выносит постановление о признании лица подозреваемым, которое с материалами уголовного дела, подтверждающими его обоснованность, незамедлительно направляется прокурору для согласования.";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Прокурор незамедлительно принимает решение о согласовании постановления о признании лица подозреваемым либо мотивированным постановлением отказывает в его согласовании.";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части второй слова "утверждается руководителем" заменить словами "согласовывается с руководителем органа";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исключить;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203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части первой слова "утверждается руководителем" заменить словами "согласовывается с руководителем органа";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1-1, 1-2 и 1-3 следующего содержания: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Лицо, осуществляющее досудебное расследование, незамедлительно после вынесения постановления о квалификации деяния подозреваемого направляет его прокурору для согласования, за исключением случаев, предусмотренных частью 1-3 настоящей статьи.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Прокурор незамедлительно принимает решение о согласовании постановления о квалификации деяния подозреваемого либо мотивированным постановлением отказывает в его согласовании.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В случае вынесения постановления о квалификации деяния подозреваемого, задержанного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проверка законности постановления и его согласование осуществляются прокурором одновременно с решением вопроса о согласовании ходатайства о санкционировании содержания под стражей или домашнего ареста.";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207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207. Изменение или дополнение квалификации деяния подозреваемого, квалификации уголовного правонарушения";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Если при производстве досудебного расследования возникнут основания для изменения или дополнения квалификации деяния подозреваемого, квалификации уголовного правонарушения, прокурор, лицо, осуществляющее досудебное расследование, обязаны в отношении подозреваемого лица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а если подозреваемое лицо не установлено – с соблюдением части 1-1 настоящей статьи составить соответственно новое постановление о квалификации деяния подозреваемого либо постановление о квалификации уголовного правонарушения, подлежащее согласованию с прокурором.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об изменении или дополнении квалификации деяния подозреваемого объявляется подозреваемому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205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квалификация деяния подозреваемого и квалификация уголовного правонарушения определяются по дате последнего постановления.";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1-1 следующего содержания: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В постановлении об изменении или дополнении квалификации уголовного правонарушения должны быть указаны: место и время его составления; кем составлено постановление; описание уголовного правонарушения, совершенного неустановленным лицом, с указанием времени и места его совершения, а также иных обстоятельств, подлежащих доказыванию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 уголовный закон (статья, часть, пункт), по которому квалифицируется совершенное деяние.";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статьи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289. Действия лица, осуществляющего досудебное расследование, после прекращения досудебного расследования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принятия решения о прекращении уголовного дела лицо, осуществляющее досудебное расследование, в течение суток направляет постановление и уголовное дело для утверждения прокурору.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уголовного дела в части либо уголовного преследования отдельных подозреваемых в полном объеме или в части прокурору для утверждения направляется постановление.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 поступления утвержденного прокурором постановления лицо, производившее досудебное расследование, уведомляет подозреваемого, его защитника, законного представителя, потерпевшего и его представителя, гражданского истца, гражданского ответчика и их представителей о прекращении и основаниях прекращения досудебного расследования.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Указанным лицам разъясняются право ознакомиться с материалами дела и порядок обжалования постановления о прекращении досудебного расследования. По ходатайству этих лиц им вручается копия постановления о прекращении досудебного расследования или уголовного преследования, утвержденного прокурором.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290. Действия прокурора при прекращении уголовного дела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результатам изучения поступившего уголовного дела с постановлением о его прекращении или постановления о прекращении уголовного дела в части либо уголовного преследования отдельных подозреваемых прокурор в течение десяти суток с момента их поступления принимает одно из следующих решений: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постановление о прекращении уголовного дела либо уголовного преследования в полном объеме или в части;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мотивированным постановлением отказывает в утверждении постановления и возвращает его лицу, осуществляющему досудебное расследование, с указанием о производстве необходимых следственных и процессуальных действий;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прекращает уголовное дело либо уголовное преследование в полном объеме или в части по иным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принятия решений, предусмотренных пунктами 1) и 3) части первой настоящей статьи, постановление направляется лицу, производившему досудебное расследование, для уведомления заинтересованных лиц, а также исполнения решений о судьбе вещественных доказательств, отмене мер пресечения, ареста на имущество, временного отстранения от должности, других мер процессуального принуждения, отмене или дальнейшем осуществлении мер безопасности.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отмены избранной в отношении подозреваемого меры пресечения в виде содержания под стражей копия постановления незамедлительно направляется прокурором для исполнения администрации места содержания под стражей.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ходатайству лиц,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прокурор обеспечивает им возможность ознакомления с материалами прекращенного уголовного дела.";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291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"потерпевший и его представитель," дополнить словами "гражданский истец,";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абзаце первом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"время до семи суток" заменить словами "разумный срок"; 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Вызов и допрос в суде свидетеля и потерпевшего не проводятся в случаях, если их показания депонированы следственным судьей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отпадения ко времени рассмотрения дела в суде оснований, которые послужили поводом к депонированию показаний, при возможности явки лица в суд, а также при добровольном волеизъявлении свидетеля и потерпевшего суд по ходатайству участников уголовного процесса вправе вызвать и допросить таких лиц, в том числе с использованием научно-технических средств в режиме видеосвязи (дистанционный допрос).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Свидетели не вызываются и не допрашиваются при проведении сокращенного судебного разбирательства.";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</w:t>
      </w:r>
      <w:r>
        <w:rPr>
          <w:rFonts w:ascii="Times New Roman"/>
          <w:b w:val="false"/>
          <w:i w:val="false"/>
          <w:color w:val="000000"/>
          <w:sz w:val="28"/>
        </w:rPr>
        <w:t>статье 528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Начальник органа дознания, изучив протокол и приложенные к нему материалы, производит одно из следующих действий: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протокол об уголовном проступке и направляет уголовное дело прокурору;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отказывает в согласовании протокола и возвращает уголовное дело для производства дознания.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задержания подозреваемого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 дело об уголовном проступке направляется прокурору не позднее двадцати четырех часов до истечения срока задержания.";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Прокурор, изучив уголовное дело, не позднее суток, а по делам, по которым подозреваемый задержан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незамедлительно производит по ним одно из следующих действий: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протокол об уголовном проступке и направляет уголовное дело в суд;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отказывает в утверждении протокола и прекращает уголовное дело либо уголовное преследование в полном объеме или в части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и возвращает его для производства дознания либо предварительного следствия.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задержания подозреваемого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 дело об уголовном проступке направляется в суд не позднее двенадцати часов до истечения срока задержания.";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"Вынесенное при этом постановление судьи может быть обжаловано, пересмотрено по ходатайству прокурора в апелляционном порядке.";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626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вторым следующего содержания: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"Вынесенное при этом постановление судьи может быть обжаловано, пересмотрено по ходатайству прокурора в апелляционном порядке.";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</w:t>
      </w:r>
      <w:r>
        <w:rPr>
          <w:rFonts w:ascii="Times New Roman"/>
          <w:b w:val="false"/>
          <w:i w:val="false"/>
          <w:color w:val="000000"/>
          <w:sz w:val="28"/>
        </w:rPr>
        <w:t>статье 629-2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"1." исключить;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делам о преступлениях небольшой тяжести –" исключить;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</w:t>
      </w:r>
      <w:r>
        <w:rPr>
          <w:rFonts w:ascii="Times New Roman"/>
          <w:b w:val="false"/>
          <w:i w:val="false"/>
          <w:color w:val="000000"/>
          <w:sz w:val="28"/>
        </w:rPr>
        <w:t>статье 629-3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 делам об уголовных проступках и преступлениях небольшой тяжести постановление о применении приказного производства, вынесенное лицом, осуществляющим досудебное расследование, подлежит передаче начальнику органа дознания, который, незамедлительно изучив уголовное дело, принимает по нему одно из следующих решений: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постановление о применении приказного производства и направляет уголовное дело прокурору;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отказывает в согласовании постановления о применении приказного производства и прекращает уголовное дело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отказе в согласовании постановления о применении приказного производства должно быть мотивировано.";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1) абзаца первого дополнить словами "с одновременным направлением обвиняемому, его защитнику (при его участии), потерпевшему, гражданскому истцу, гражданскому ответчику копии постановления о применении приказного производства";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после слов "принятом решении" дополнить словами ", предусмотренном пунктами 2), 3), 4) абзаца первого настоящей части,";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пятой слова "частями второй и третьей" заменить словами "частью четвертой";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 </w:t>
      </w:r>
      <w:r>
        <w:rPr>
          <w:rFonts w:ascii="Times New Roman"/>
          <w:b w:val="false"/>
          <w:i w:val="false"/>
          <w:color w:val="000000"/>
          <w:sz w:val="28"/>
        </w:rPr>
        <w:t>статье 629-4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части первой: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преступлении небольшой тяжести" исключить;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преступлении небольшой тяжести" исключить;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"лицу, осуществляющему досудебное производство, либо" исключить;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629-6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"органу досудебного производства" заменить словом "прокурору";  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 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"Прокурор, получив уголовное дело, направляет его органу досудебного расследования для производства дальнейшего расследования.".  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"Об оперативно-розыскной деятельности" (Ведомости Верховного Совета Республики Казахстан, 1994 г., № 13-14, ст.199; 1995 г., № 24, ст.167; Ведомости Парламента Республики Казахстан, 1996 г., № 14, ст.275; 1998 г., № 24, ст.436; 2000 г., № 3-4, ст.66; 2001 г., № 8, ст.53; № 17-18, ст.245; 2002 г., № 4, ст.32; № 15, ст.147; № 17, ст.155; 2004 г., № 18, ст.106; № 23, ст.142; № 24, ст.154; 2005 г., № 13, ст.53; 2007 г., № 2, ст.18; 2009 г., № 6-7, ст.32; № 17, ст.83; № 24, ст.121; 2010 г., № 10, ст.48; 2011 г., № 1, ст.7; № 20, ст.158; 2012 г., № 3, ст.26; 2013 г., № 1, ст.2; 2014 г., № 7, ст.33; № 14, ст.84; № 16, ст.90; № 21, ст.118, 122; 2016 г., № 23, ст.118; № 24, ст.126; 2017 г., № 8, ст.16; № 14, ст.50; № 21, ст.102; 2018 г., № 16, ст.56; № 22, ст.83; 2019 г., № 24-II, ст.120; 2020 г., № 12, ст.63):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слова "367 (частями первой и второй)"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367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(частью первой)".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 (Ведомости Парламента Республики Казахстан, 2015 г., № 22-II, ст.147; 2016 г., № 2, ст.9; № 7-І, ст.50; № 22, ст.116; 2017 г., № 14, ст.51; 2018 г., № 24, ст.93; 2019 г., № 8, ст.45; № 15-16, ст.67; № 21-22, ст.91; 2020 г., № 14, ст.75;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опубликованный в газетах "Егемен Қазақстан" и "Казахстанская правда" 7 октября 2020 г.):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12: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"статьями 13, 14 и 15"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14-1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Казахстан.";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14-1 следующего содержания: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желанию.";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5. Заключительные и переходные положения"; 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26-1 следующего содержания: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26-1. Переходные положения 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течение шести месяцев со дня введения в действие антикоррупционного ограничения, предусмотренного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желанию.".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